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6C" w:rsidRPr="00F3305D" w:rsidRDefault="00BD7B6C" w:rsidP="00BD7B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-457200</wp:posOffset>
            </wp:positionV>
            <wp:extent cx="2523490" cy="957580"/>
            <wp:effectExtent l="0" t="0" r="0" b="0"/>
            <wp:wrapNone/>
            <wp:docPr id="1" name="Obrázek 1" descr="LPR logo -vel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PR logo -velk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Tisková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cs-CZ"/>
        </w:rPr>
        <w:t>zpráva  9. 10</w:t>
      </w:r>
      <w:proofErr w:type="gramEnd"/>
      <w:r>
        <w:rPr>
          <w:rFonts w:ascii="Arial" w:eastAsia="Times New Roman" w:hAnsi="Arial" w:cs="Arial"/>
          <w:b/>
          <w:sz w:val="28"/>
          <w:szCs w:val="28"/>
          <w:lang w:eastAsia="cs-CZ"/>
        </w:rPr>
        <w:t>. 2015</w:t>
      </w:r>
    </w:p>
    <w:p w:rsidR="00BD7B6C" w:rsidRDefault="00BD7B6C" w:rsidP="00BD7B6C">
      <w:pPr>
        <w:jc w:val="both"/>
        <w:rPr>
          <w:rFonts w:ascii="Arial" w:hAnsi="Arial" w:cs="Arial"/>
          <w:sz w:val="24"/>
          <w:szCs w:val="24"/>
        </w:rPr>
      </w:pPr>
    </w:p>
    <w:p w:rsidR="00607741" w:rsidRDefault="00BD7B6C" w:rsidP="006077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BD7B6C" w:rsidRDefault="00607741" w:rsidP="006077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D7B6C" w:rsidRPr="00BD7B6C">
        <w:rPr>
          <w:rFonts w:ascii="Arial" w:hAnsi="Arial" w:cs="Arial"/>
          <w:b/>
          <w:color w:val="000000" w:themeColor="text1"/>
          <w:sz w:val="24"/>
          <w:szCs w:val="24"/>
        </w:rPr>
        <w:t>Liga proti rakovině Praha</w:t>
      </w:r>
      <w:r w:rsidR="00BD0B57">
        <w:rPr>
          <w:rFonts w:ascii="Arial" w:hAnsi="Arial" w:cs="Arial"/>
          <w:b/>
          <w:color w:val="000000" w:themeColor="text1"/>
          <w:sz w:val="24"/>
          <w:szCs w:val="24"/>
        </w:rPr>
        <w:t xml:space="preserve"> po návštěv</w:t>
      </w:r>
      <w:r w:rsidR="00CF363F">
        <w:rPr>
          <w:rFonts w:ascii="Arial" w:hAnsi="Arial" w:cs="Arial"/>
          <w:b/>
          <w:color w:val="000000" w:themeColor="text1"/>
          <w:sz w:val="24"/>
          <w:szCs w:val="24"/>
        </w:rPr>
        <w:t>ě</w:t>
      </w:r>
      <w:r w:rsidR="00BD0B57">
        <w:rPr>
          <w:rFonts w:ascii="Arial" w:hAnsi="Arial" w:cs="Arial"/>
          <w:b/>
          <w:color w:val="000000" w:themeColor="text1"/>
          <w:sz w:val="24"/>
          <w:szCs w:val="24"/>
        </w:rPr>
        <w:t xml:space="preserve"> Karlových Varů, Mariánských Lázní, Otrokovic, Prostějova, České Lípy a Berouna</w:t>
      </w:r>
      <w:r w:rsidR="00BD7B6C" w:rsidRPr="00BD7B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D7B6C">
        <w:rPr>
          <w:rFonts w:ascii="Arial" w:hAnsi="Arial" w:cs="Arial"/>
          <w:b/>
          <w:color w:val="000000" w:themeColor="text1"/>
          <w:sz w:val="24"/>
          <w:szCs w:val="24"/>
        </w:rPr>
        <w:t xml:space="preserve">ukončila v úterý 6. </w:t>
      </w:r>
      <w:r w:rsidR="00BD0B57">
        <w:rPr>
          <w:rFonts w:ascii="Arial" w:hAnsi="Arial" w:cs="Arial"/>
          <w:b/>
          <w:color w:val="000000" w:themeColor="text1"/>
          <w:sz w:val="24"/>
          <w:szCs w:val="24"/>
        </w:rPr>
        <w:t>ř</w:t>
      </w:r>
      <w:r w:rsidR="00BD7B6C">
        <w:rPr>
          <w:rFonts w:ascii="Arial" w:hAnsi="Arial" w:cs="Arial"/>
          <w:b/>
          <w:color w:val="000000" w:themeColor="text1"/>
          <w:sz w:val="24"/>
          <w:szCs w:val="24"/>
        </w:rPr>
        <w:t>íjna</w:t>
      </w:r>
      <w:r w:rsidR="00BD0B57">
        <w:rPr>
          <w:rFonts w:ascii="Arial" w:hAnsi="Arial" w:cs="Arial"/>
          <w:b/>
          <w:color w:val="000000" w:themeColor="text1"/>
          <w:sz w:val="24"/>
          <w:szCs w:val="24"/>
        </w:rPr>
        <w:t xml:space="preserve"> v Praze</w:t>
      </w:r>
      <w:r w:rsidR="00BD7B6C">
        <w:rPr>
          <w:rFonts w:ascii="Arial" w:hAnsi="Arial" w:cs="Arial"/>
          <w:b/>
          <w:color w:val="000000" w:themeColor="text1"/>
          <w:sz w:val="24"/>
          <w:szCs w:val="24"/>
        </w:rPr>
        <w:t xml:space="preserve"> na náměstí Míru letošní putovní výstavu Každý svého zdraví strůjcem. Hlavním cílem této akce je přinést informace o rakovině, obrátit pozornost návštěvníků ke zdravému životnímu stylu, ale i nabídnout vyšetření základních zdravotních ukazatelů a konzultace u lékaře dermatologa. </w:t>
      </w:r>
    </w:p>
    <w:p w:rsidR="00BD7B6C" w:rsidRDefault="00BD7B6C" w:rsidP="00607741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D7B6C">
        <w:rPr>
          <w:rFonts w:ascii="Arial" w:hAnsi="Arial" w:cs="Arial"/>
          <w:color w:val="000000" w:themeColor="text1"/>
          <w:sz w:val="24"/>
          <w:szCs w:val="24"/>
        </w:rPr>
        <w:t xml:space="preserve">K tomuto cíli však volí netradiční formu – nadsázku a humor.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Informace jsou proto doprovázeny vtipy výtvarníků Vladimíra Jiránka, Jiřího Slívy, Miroslava Bartáka a fotografiemi Františka Dostála. Předsedkyně Ligy proti rakovině Praha MUDr. Michaela Fridrichová </w:t>
      </w:r>
      <w:r w:rsidR="002A7ABD">
        <w:rPr>
          <w:rFonts w:ascii="Arial" w:hAnsi="Arial" w:cs="Arial"/>
          <w:color w:val="000000" w:themeColor="text1"/>
          <w:sz w:val="24"/>
          <w:szCs w:val="24"/>
        </w:rPr>
        <w:t>shrnuje letošní ročník: „</w:t>
      </w:r>
      <w:r w:rsidRPr="002A7ABD">
        <w:rPr>
          <w:rFonts w:ascii="Arial" w:hAnsi="Arial" w:cs="Arial"/>
          <w:i/>
          <w:color w:val="000000" w:themeColor="text1"/>
          <w:sz w:val="24"/>
          <w:szCs w:val="24"/>
        </w:rPr>
        <w:t>Veskrz</w:t>
      </w:r>
      <w:r w:rsidR="002A7ABD">
        <w:rPr>
          <w:rFonts w:ascii="Arial" w:hAnsi="Arial" w:cs="Arial"/>
          <w:i/>
          <w:color w:val="000000" w:themeColor="text1"/>
          <w:sz w:val="24"/>
          <w:szCs w:val="24"/>
        </w:rPr>
        <w:t xml:space="preserve">e kladné reakce návštěvníků naší putovní výstavy </w:t>
      </w:r>
      <w:r w:rsidRPr="002A7ABD">
        <w:rPr>
          <w:rFonts w:ascii="Arial" w:hAnsi="Arial" w:cs="Arial"/>
          <w:i/>
          <w:color w:val="000000" w:themeColor="text1"/>
          <w:sz w:val="24"/>
          <w:szCs w:val="24"/>
        </w:rPr>
        <w:t xml:space="preserve">potvrzují, že model </w:t>
      </w:r>
      <w:r w:rsidR="00C1530D">
        <w:rPr>
          <w:rFonts w:ascii="Arial" w:hAnsi="Arial" w:cs="Arial"/>
          <w:i/>
          <w:color w:val="000000" w:themeColor="text1"/>
          <w:sz w:val="24"/>
          <w:szCs w:val="24"/>
        </w:rPr>
        <w:t>„</w:t>
      </w:r>
      <w:r w:rsidRPr="002A7ABD">
        <w:rPr>
          <w:rFonts w:ascii="Arial" w:hAnsi="Arial" w:cs="Arial"/>
          <w:i/>
          <w:color w:val="000000" w:themeColor="text1"/>
          <w:sz w:val="24"/>
          <w:szCs w:val="24"/>
        </w:rPr>
        <w:t>seriózní informace + humor</w:t>
      </w:r>
      <w:r w:rsidR="00C1530D">
        <w:rPr>
          <w:rFonts w:ascii="Arial" w:hAnsi="Arial" w:cs="Arial"/>
          <w:i/>
          <w:color w:val="000000" w:themeColor="text1"/>
          <w:sz w:val="24"/>
          <w:szCs w:val="24"/>
        </w:rPr>
        <w:t>“</w:t>
      </w:r>
      <w:r w:rsidRPr="002A7ABD">
        <w:rPr>
          <w:rFonts w:ascii="Arial" w:hAnsi="Arial" w:cs="Arial"/>
          <w:i/>
          <w:color w:val="000000" w:themeColor="text1"/>
          <w:sz w:val="24"/>
          <w:szCs w:val="24"/>
        </w:rPr>
        <w:t xml:space="preserve"> se osvědčil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A7ABD" w:rsidRPr="002A7ABD">
        <w:rPr>
          <w:rFonts w:ascii="Arial" w:hAnsi="Arial" w:cs="Arial"/>
          <w:i/>
          <w:color w:val="000000" w:themeColor="text1"/>
          <w:sz w:val="24"/>
          <w:szCs w:val="24"/>
        </w:rPr>
        <w:t xml:space="preserve">Lidé daleko </w:t>
      </w:r>
      <w:r w:rsidR="002A7ABD">
        <w:rPr>
          <w:rFonts w:ascii="Arial" w:hAnsi="Arial" w:cs="Arial"/>
          <w:i/>
          <w:color w:val="000000" w:themeColor="text1"/>
          <w:sz w:val="24"/>
          <w:szCs w:val="24"/>
        </w:rPr>
        <w:t>lépe přijímají vážná sdělení i výzvy ke zdravému životnímu stylu, když se zároveň mohou pobavit u skvělých a vtipných kreseb a fotografií. Odcházejí totiž nejen poučen</w:t>
      </w:r>
      <w:r w:rsidR="00BD0B57">
        <w:rPr>
          <w:rFonts w:ascii="Arial" w:hAnsi="Arial" w:cs="Arial"/>
          <w:i/>
          <w:color w:val="000000" w:themeColor="text1"/>
          <w:sz w:val="24"/>
          <w:szCs w:val="24"/>
        </w:rPr>
        <w:t>i</w:t>
      </w:r>
      <w:r w:rsidR="002A7ABD">
        <w:rPr>
          <w:rFonts w:ascii="Arial" w:hAnsi="Arial" w:cs="Arial"/>
          <w:i/>
          <w:color w:val="000000" w:themeColor="text1"/>
          <w:sz w:val="24"/>
          <w:szCs w:val="24"/>
        </w:rPr>
        <w:t xml:space="preserve">, ale i s dobrou náladou.“ </w:t>
      </w:r>
    </w:p>
    <w:p w:rsidR="00BD0B57" w:rsidRDefault="002A7ABD" w:rsidP="0060774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Letošní akci navštívilo</w:t>
      </w:r>
      <w:r w:rsidR="00CF363F">
        <w:rPr>
          <w:rFonts w:ascii="Arial" w:hAnsi="Arial" w:cs="Arial"/>
          <w:color w:val="000000" w:themeColor="text1"/>
          <w:sz w:val="24"/>
          <w:szCs w:val="24"/>
        </w:rPr>
        <w:t xml:space="preserve"> více než 6000 d</w:t>
      </w:r>
      <w:r>
        <w:rPr>
          <w:rFonts w:ascii="Arial" w:hAnsi="Arial" w:cs="Arial"/>
          <w:color w:val="000000" w:themeColor="text1"/>
          <w:sz w:val="24"/>
          <w:szCs w:val="24"/>
        </w:rPr>
        <w:t>ospělých</w:t>
      </w:r>
      <w:r w:rsidR="00CF363F">
        <w:rPr>
          <w:rFonts w:ascii="Arial" w:hAnsi="Arial" w:cs="Arial"/>
          <w:color w:val="000000" w:themeColor="text1"/>
          <w:sz w:val="24"/>
          <w:szCs w:val="24"/>
        </w:rPr>
        <w:t>, přes 3000 dětí do 12 let,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vyšetření u pracovníků Státního zdravotního ústavu absolvovalo</w:t>
      </w:r>
      <w:r w:rsidR="00CF363F">
        <w:rPr>
          <w:rFonts w:ascii="Arial" w:hAnsi="Arial" w:cs="Arial"/>
          <w:color w:val="000000" w:themeColor="text1"/>
          <w:sz w:val="24"/>
          <w:szCs w:val="24"/>
        </w:rPr>
        <w:t xml:space="preserve"> skoro 2000 osob</w:t>
      </w:r>
      <w:r>
        <w:rPr>
          <w:rFonts w:ascii="Arial" w:hAnsi="Arial" w:cs="Arial"/>
          <w:color w:val="000000" w:themeColor="text1"/>
          <w:sz w:val="24"/>
          <w:szCs w:val="24"/>
        </w:rPr>
        <w:t>, konzultace dermatologů využil</w:t>
      </w:r>
      <w:r w:rsidR="00CF363F">
        <w:rPr>
          <w:rFonts w:ascii="Arial" w:hAnsi="Arial" w:cs="Arial"/>
          <w:color w:val="000000" w:themeColor="text1"/>
          <w:sz w:val="24"/>
          <w:szCs w:val="24"/>
        </w:rPr>
        <w:t>o přes 1000 zájemců,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přičemž </w:t>
      </w:r>
      <w:r w:rsidR="00CF363F">
        <w:rPr>
          <w:rFonts w:ascii="Arial" w:hAnsi="Arial" w:cs="Arial"/>
          <w:color w:val="000000" w:themeColor="text1"/>
          <w:sz w:val="24"/>
          <w:szCs w:val="24"/>
        </w:rPr>
        <w:t xml:space="preserve">na tři desítky vyšetřených dermatologové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odeslali </w:t>
      </w:r>
      <w:r w:rsidR="00607741">
        <w:rPr>
          <w:rFonts w:ascii="Arial" w:hAnsi="Arial" w:cs="Arial"/>
          <w:color w:val="000000" w:themeColor="text1"/>
          <w:sz w:val="24"/>
          <w:szCs w:val="24"/>
        </w:rPr>
        <w:t xml:space="preserve">na odborná pracoviště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 podezřením na zhoubné </w:t>
      </w:r>
      <w:r w:rsidR="00BD0B57">
        <w:rPr>
          <w:rFonts w:ascii="Arial" w:hAnsi="Arial" w:cs="Arial"/>
          <w:color w:val="000000" w:themeColor="text1"/>
          <w:sz w:val="24"/>
          <w:szCs w:val="24"/>
        </w:rPr>
        <w:t xml:space="preserve">bujení. </w:t>
      </w:r>
    </w:p>
    <w:p w:rsidR="00BD0B57" w:rsidRPr="00BD0B57" w:rsidRDefault="00BD0B57" w:rsidP="0060774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Putovní výstava Každý svého zdraví strůjcem je financována převážně z výtěžku sbírky Český den proti rakovině, která letos proběhla 13. května. Dary za žluté kytičky, příspěvky z dárcovských SMS a dary na účet předčily všechna očekávání – k dnešnímu dni je na účtu sbírky úctyhodných </w:t>
      </w:r>
      <w:r w:rsidRPr="00BD0B5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18 134 298 Kč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!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Liga proti rakovině Praha</w:t>
      </w:r>
      <w:r w:rsid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CF363F">
        <w:rPr>
          <w:rFonts w:ascii="Arial" w:eastAsia="Times New Roman" w:hAnsi="Arial" w:cs="Arial"/>
          <w:bCs/>
          <w:sz w:val="24"/>
          <w:szCs w:val="24"/>
          <w:lang w:eastAsia="cs-CZ"/>
        </w:rPr>
        <w:t>srdečně</w:t>
      </w:r>
      <w:r w:rsid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děkuje všem dárcům! </w:t>
      </w:r>
    </w:p>
    <w:p w:rsidR="002A7ABD" w:rsidRDefault="002A7ABD" w:rsidP="00BD7B6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D0B57" w:rsidRPr="002E09E5" w:rsidRDefault="002E09E5" w:rsidP="00BD7B6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E09E5">
        <w:rPr>
          <w:rFonts w:ascii="Arial" w:hAnsi="Arial" w:cs="Arial"/>
          <w:b/>
          <w:color w:val="000000" w:themeColor="text1"/>
          <w:sz w:val="24"/>
          <w:szCs w:val="24"/>
        </w:rPr>
        <w:t>INFORMACE O ROZDĚLENÍ FINANCÍ ZE SBÍRKY:</w:t>
      </w:r>
    </w:p>
    <w:p w:rsidR="00BD0B57" w:rsidRPr="002E09E5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Český den proti rakovině </w:t>
      </w:r>
      <w:r w:rsidR="00CF363F">
        <w:rPr>
          <w:rFonts w:ascii="Arial" w:eastAsia="Times New Roman" w:hAnsi="Arial" w:cs="Arial"/>
          <w:bCs/>
          <w:sz w:val="24"/>
          <w:szCs w:val="24"/>
          <w:lang w:eastAsia="cs-CZ"/>
        </w:rPr>
        <w:t>zatím</w:t>
      </w:r>
      <w:r w:rsidRP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2015 vynesl </w:t>
      </w:r>
      <w:r w:rsidRPr="002E09E5">
        <w:rPr>
          <w:rFonts w:ascii="Arial" w:eastAsia="Times New Roman" w:hAnsi="Arial" w:cs="Arial"/>
          <w:bCs/>
          <w:sz w:val="24"/>
          <w:szCs w:val="24"/>
          <w:lang w:eastAsia="cs-CZ"/>
        </w:rPr>
        <w:tab/>
        <w:t xml:space="preserve">                  </w:t>
      </w:r>
      <w:r w:rsidR="00CF363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</w:t>
      </w:r>
      <w:r w:rsidRPr="002E09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18 134 298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Čistý výtěžek sbírky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10 601 548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>LPR Praha rozdělí: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na dlouhodobý program nádorové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prevence                                       4 216 121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na dlouhodobý program podpory kvality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života                                   4 401 336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onkologických pacientů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na podporu onkologického výzkumu, kvality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výuky                             1 984 090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a finančních dotací na instrumentální dovybavení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onkologických pracovišť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0B57" w:rsidRPr="00BD0B57" w:rsidRDefault="002E09E5" w:rsidP="00BD0B57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Významné projekty, které budou podpořeny: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D0B57" w:rsidRPr="00BD0B57" w:rsidRDefault="00BD0B57" w:rsidP="00BD0B5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Putovní výstava o nádorové prevenci v sedmi městech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ČR      2 300 000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Poradenské a informační publikace a tiskoviny pro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veřejnost      850 000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Projekt pro ZŠ „Normální je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nekouřit“                                             45 500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>Členské pacientské organizace získaly ze sbírky</w:t>
      </w:r>
    </w:p>
    <w:p w:rsidR="00BD0B57" w:rsidRPr="00BD0B57" w:rsidRDefault="00BD0B57" w:rsidP="00BD0B5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(včetně udělených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grantů)                                                         2 071 300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Hospicová péče               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</w:t>
      </w:r>
      <w:r w:rsidRPr="00BD0B5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300 000 Kč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Nádorová telefonní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linka                                                                950 000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Rekondiční pobyty pro onkologické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pacienty                              1 000 000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numPr>
          <w:ilvl w:val="0"/>
          <w:numId w:val="2"/>
        </w:numPr>
        <w:tabs>
          <w:tab w:val="left" w:pos="7380"/>
          <w:tab w:val="left" w:pos="756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Mendelova univerzita v Brně, Ústav chemie a 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biochemie             500 000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</w:t>
      </w:r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- výzkumný onkologický projekt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>Vysoké učení technické v 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Brně                                                     200 000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                   - výzkumný onkologický projekt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>Institut onkologie a rehabilitace na Pleši, s.r.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o.                             108 960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</w:t>
      </w:r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- rehabilitační pomůcky</w:t>
      </w:r>
    </w:p>
    <w:p w:rsidR="00BD0B57" w:rsidRPr="00BD0B57" w:rsidRDefault="00BD0B57" w:rsidP="00BD0B57">
      <w:pPr>
        <w:numPr>
          <w:ilvl w:val="0"/>
          <w:numId w:val="2"/>
        </w:numPr>
        <w:tabs>
          <w:tab w:val="left" w:pos="7380"/>
          <w:tab w:val="lef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Sanatorium </w:t>
      </w:r>
      <w:proofErr w:type="spell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Paracelsus</w:t>
      </w:r>
      <w:proofErr w:type="spell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v </w:t>
      </w:r>
      <w:proofErr w:type="gramStart"/>
      <w:r w:rsidRPr="00BD0B57">
        <w:rPr>
          <w:rFonts w:ascii="Arial" w:eastAsia="Times New Roman" w:hAnsi="Arial" w:cs="Arial"/>
          <w:sz w:val="24"/>
          <w:szCs w:val="24"/>
          <w:lang w:eastAsia="cs-CZ"/>
        </w:rPr>
        <w:t>Meziboří                                                150 000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:rsidR="00BD0B57" w:rsidRPr="00BD0B57" w:rsidRDefault="00BD0B57" w:rsidP="00BD0B57">
      <w:pPr>
        <w:suppressAutoHyphens/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BD0B57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-</w:t>
      </w:r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rehabilitační pomůcky</w:t>
      </w:r>
    </w:p>
    <w:p w:rsidR="00BD0B57" w:rsidRPr="00BD0B57" w:rsidRDefault="00BD0B57" w:rsidP="00BD0B57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D0B57">
        <w:rPr>
          <w:rFonts w:ascii="Arial" w:eastAsia="Times New Roman" w:hAnsi="Arial" w:cs="Arial"/>
          <w:sz w:val="24"/>
          <w:szCs w:val="24"/>
          <w:lang w:eastAsia="ar-SA"/>
        </w:rPr>
        <w:t>MU</w:t>
      </w:r>
      <w:proofErr w:type="gramEnd"/>
      <w:r w:rsidRPr="00BD0B57">
        <w:rPr>
          <w:rFonts w:ascii="Arial" w:eastAsia="Times New Roman" w:hAnsi="Arial" w:cs="Arial"/>
          <w:sz w:val="24"/>
          <w:szCs w:val="24"/>
          <w:lang w:eastAsia="ar-SA"/>
        </w:rPr>
        <w:t xml:space="preserve"> v Brně, Pedagogická fakulta                                                     82 000 Kč</w:t>
      </w:r>
      <w:r w:rsidRPr="00BD0B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</w:p>
    <w:p w:rsidR="00BD0B57" w:rsidRPr="00BD0B57" w:rsidRDefault="00BD0B57" w:rsidP="00BD0B57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Implementace problematiky </w:t>
      </w:r>
      <w:proofErr w:type="spellStart"/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onkol</w:t>
      </w:r>
      <w:proofErr w:type="spellEnd"/>
      <w:r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. prevence </w:t>
      </w:r>
    </w:p>
    <w:p w:rsidR="00BD0B57" w:rsidRPr="002A7ABD" w:rsidRDefault="00C1530D" w:rsidP="00BD0B57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                         </w:t>
      </w:r>
      <w:r w:rsidR="00BD0B57"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do přípravy učitelů na </w:t>
      </w:r>
      <w:proofErr w:type="spellStart"/>
      <w:r w:rsidR="00BD0B57"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Ped.fak</w:t>
      </w:r>
      <w:proofErr w:type="spellEnd"/>
      <w:r w:rsidR="00BD0B57" w:rsidRPr="00BD0B5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  <w:r w:rsidR="00BD0B57" w:rsidRPr="00BD0B57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</w:t>
      </w:r>
    </w:p>
    <w:p w:rsidR="00BD7B6C" w:rsidRDefault="00BD7B6C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Pr="00BD7B6C" w:rsidRDefault="002E09E5" w:rsidP="00BD7B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09E5" w:rsidRPr="004131A2" w:rsidRDefault="00BD0B57" w:rsidP="002E09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color w:val="000000" w:themeColor="text1"/>
        </w:rPr>
        <w:tab/>
      </w:r>
    </w:p>
    <w:p w:rsidR="002E09E5" w:rsidRPr="004131A2" w:rsidRDefault="002E09E5" w:rsidP="002E09E5">
      <w:pPr>
        <w:spacing w:after="0" w:line="240" w:lineRule="auto"/>
        <w:rPr>
          <w:rFonts w:ascii="Arial" w:eastAsia="Times New Roman" w:hAnsi="Arial" w:cs="Arial"/>
          <w:color w:val="1F497D" w:themeColor="text2"/>
          <w:sz w:val="18"/>
          <w:szCs w:val="18"/>
          <w:lang w:eastAsia="cs-CZ"/>
        </w:rPr>
      </w:pPr>
      <w:r w:rsidRPr="004131A2">
        <w:rPr>
          <w:rFonts w:ascii="Arial" w:eastAsia="Times New Roman" w:hAnsi="Arial" w:cs="Arial"/>
          <w:b/>
          <w:color w:val="1F497D" w:themeColor="text2"/>
          <w:sz w:val="24"/>
          <w:szCs w:val="24"/>
          <w:lang w:eastAsia="cs-CZ"/>
        </w:rPr>
        <w:t xml:space="preserve">Kontakty: </w:t>
      </w:r>
      <w:r w:rsidRPr="004131A2">
        <w:rPr>
          <w:rFonts w:ascii="Arial" w:eastAsia="Times New Roman" w:hAnsi="Arial" w:cs="Arial"/>
          <w:color w:val="1F497D" w:themeColor="text2"/>
          <w:sz w:val="18"/>
          <w:szCs w:val="18"/>
          <w:lang w:eastAsia="cs-CZ"/>
        </w:rPr>
        <w:t xml:space="preserve"> </w:t>
      </w:r>
    </w:p>
    <w:p w:rsidR="002E09E5" w:rsidRPr="00F3305D" w:rsidRDefault="002E09E5" w:rsidP="002E09E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3305D">
        <w:rPr>
          <w:rFonts w:ascii="Arial" w:eastAsia="Times New Roman" w:hAnsi="Arial" w:cs="Arial"/>
          <w:b/>
          <w:lang w:eastAsia="cs-CZ"/>
        </w:rPr>
        <w:t>Liga proti rakovině Praha:</w:t>
      </w:r>
      <w:r w:rsidRPr="00F3305D">
        <w:rPr>
          <w:rFonts w:ascii="Arial" w:eastAsia="Times New Roman" w:hAnsi="Arial" w:cs="Arial"/>
          <w:lang w:eastAsia="cs-CZ"/>
        </w:rPr>
        <w:t xml:space="preserve"> tel.: 224 919 732, </w:t>
      </w:r>
      <w:hyperlink r:id="rId7" w:history="1">
        <w:r w:rsidRPr="00F3305D">
          <w:rPr>
            <w:rFonts w:ascii="Arial" w:eastAsia="Times New Roman" w:hAnsi="Arial" w:cs="Arial"/>
            <w:color w:val="0000FF"/>
            <w:u w:val="single"/>
            <w:lang w:eastAsia="cs-CZ"/>
          </w:rPr>
          <w:t>lpr@lpr.cz</w:t>
        </w:r>
      </w:hyperlink>
    </w:p>
    <w:p w:rsidR="002E09E5" w:rsidRPr="00A16DD1" w:rsidRDefault="002E09E5" w:rsidP="002E09E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3305D">
        <w:rPr>
          <w:rFonts w:ascii="Arial" w:eastAsia="Times New Roman" w:hAnsi="Arial" w:cs="Arial"/>
          <w:b/>
          <w:lang w:eastAsia="cs-CZ"/>
        </w:rPr>
        <w:t>Informace o putovní výstavě</w:t>
      </w:r>
      <w:r w:rsidRPr="00F3305D">
        <w:rPr>
          <w:rFonts w:ascii="Arial" w:eastAsia="Times New Roman" w:hAnsi="Arial" w:cs="Arial"/>
          <w:lang w:eastAsia="cs-CZ"/>
        </w:rPr>
        <w:t xml:space="preserve">: Arcadia Praha, tel.: 607 990 261, </w:t>
      </w:r>
      <w:hyperlink r:id="rId8" w:history="1">
        <w:r w:rsidRPr="00F3305D">
          <w:rPr>
            <w:rFonts w:ascii="Arial" w:eastAsia="Times New Roman" w:hAnsi="Arial" w:cs="Arial"/>
            <w:color w:val="0000FF"/>
            <w:u w:val="single"/>
            <w:lang w:eastAsia="cs-CZ"/>
          </w:rPr>
          <w:t>jitka.bajgarova@arcadia.cz</w:t>
        </w:r>
      </w:hyperlink>
    </w:p>
    <w:p w:rsidR="002E09E5" w:rsidRPr="00F3305D" w:rsidRDefault="002E09E5" w:rsidP="002E09E5">
      <w:pPr>
        <w:spacing w:after="0" w:line="240" w:lineRule="auto"/>
        <w:rPr>
          <w:rFonts w:ascii="Arial" w:eastAsia="Times New Roman" w:hAnsi="Arial" w:cs="Arial"/>
          <w:b/>
          <w:color w:val="4F81BD"/>
          <w:sz w:val="24"/>
          <w:szCs w:val="24"/>
          <w:lang w:eastAsia="cs-CZ"/>
        </w:rPr>
      </w:pPr>
    </w:p>
    <w:p w:rsidR="002E09E5" w:rsidRPr="008425BA" w:rsidRDefault="002E09E5" w:rsidP="002E09E5">
      <w:pPr>
        <w:spacing w:after="0" w:line="240" w:lineRule="auto"/>
        <w:rPr>
          <w:rFonts w:ascii="Arial" w:hAnsi="Arial" w:cs="Arial"/>
          <w:b/>
          <w:bCs/>
          <w:color w:val="1F497D" w:themeColor="text2"/>
          <w:lang w:eastAsia="cs-CZ"/>
        </w:rPr>
      </w:pPr>
      <w:r w:rsidRPr="00545111">
        <w:rPr>
          <w:rFonts w:ascii="Arial" w:hAnsi="Arial" w:cs="Arial"/>
          <w:b/>
          <w:bCs/>
          <w:color w:val="1F497D" w:themeColor="text2"/>
          <w:sz w:val="24"/>
          <w:szCs w:val="24"/>
          <w:lang w:eastAsia="cs-CZ"/>
        </w:rPr>
        <w:t>Děkujeme partnerům putovní výstavy KAŽDÝ SVÉHO ZDRAVÍ STRŮJCEM</w:t>
      </w:r>
      <w:r w:rsidRPr="008425BA">
        <w:rPr>
          <w:rFonts w:ascii="Arial" w:hAnsi="Arial" w:cs="Arial"/>
          <w:b/>
          <w:bCs/>
          <w:color w:val="1F497D" w:themeColor="text2"/>
          <w:lang w:eastAsia="cs-CZ"/>
        </w:rPr>
        <w:t>:</w:t>
      </w:r>
    </w:p>
    <w:p w:rsidR="002E09E5" w:rsidRPr="008425BA" w:rsidRDefault="002E09E5" w:rsidP="002E09E5">
      <w:pPr>
        <w:spacing w:after="0" w:line="240" w:lineRule="auto"/>
        <w:rPr>
          <w:rFonts w:ascii="Arial" w:hAnsi="Arial" w:cs="Arial"/>
          <w:b/>
          <w:bCs/>
          <w:color w:val="1F497D" w:themeColor="text2"/>
          <w:lang w:eastAsia="cs-CZ"/>
        </w:rPr>
      </w:pPr>
    </w:p>
    <w:p w:rsidR="002E09E5" w:rsidRDefault="002E09E5" w:rsidP="002E09E5">
      <w:pPr>
        <w:pStyle w:val="Bezmezer"/>
        <w:rPr>
          <w:rFonts w:ascii="Arial" w:eastAsia="Times New Roman" w:hAnsi="Arial" w:cs="Arial"/>
          <w:b/>
          <w:lang w:eastAsia="cs-CZ"/>
        </w:rPr>
      </w:pPr>
      <w:r w:rsidRPr="00545111"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  <w:t>Partneři a spolupracovníci:</w:t>
      </w:r>
      <w:r w:rsidRPr="008425BA">
        <w:rPr>
          <w:lang w:eastAsia="cs-CZ"/>
        </w:rPr>
        <w:t xml:space="preserve"> </w:t>
      </w:r>
      <w:r w:rsidRPr="004131A2">
        <w:rPr>
          <w:rFonts w:ascii="Arial" w:hAnsi="Arial" w:cs="Arial"/>
          <w:b/>
          <w:lang w:eastAsia="cs-CZ"/>
        </w:rPr>
        <w:t xml:space="preserve">Česká pošta, </w:t>
      </w:r>
      <w:proofErr w:type="gramStart"/>
      <w:r w:rsidRPr="004131A2">
        <w:rPr>
          <w:rFonts w:ascii="Arial" w:hAnsi="Arial" w:cs="Arial"/>
          <w:b/>
          <w:lang w:eastAsia="cs-CZ"/>
        </w:rPr>
        <w:t>s.p.</w:t>
      </w:r>
      <w:proofErr w:type="gramEnd"/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hAnsi="Arial" w:cs="Arial"/>
          <w:b/>
        </w:rPr>
        <w:t xml:space="preserve"> Česká průmyslová zdravotní pojišťovna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hAnsi="Arial" w:cs="Arial"/>
          <w:b/>
        </w:rPr>
        <w:t xml:space="preserve"> </w:t>
      </w:r>
      <w:proofErr w:type="spellStart"/>
      <w:r w:rsidRPr="004131A2">
        <w:rPr>
          <w:rStyle w:val="Siln"/>
          <w:rFonts w:ascii="Arial" w:hAnsi="Arial" w:cs="Arial"/>
          <w:shd w:val="clear" w:color="auto" w:fill="FFFFFF"/>
        </w:rPr>
        <w:t>GeoBohemia</w:t>
      </w:r>
      <w:proofErr w:type="spellEnd"/>
      <w:r w:rsidRPr="004131A2">
        <w:rPr>
          <w:rStyle w:val="Siln"/>
          <w:rFonts w:ascii="Arial" w:hAnsi="Arial" w:cs="Arial"/>
          <w:shd w:val="clear" w:color="auto" w:fill="FFFFFF"/>
        </w:rPr>
        <w:t>, s.r.o.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4131A2">
        <w:rPr>
          <w:rFonts w:ascii="Arial" w:hAnsi="Arial" w:cs="Arial"/>
          <w:b/>
          <w:shd w:val="clear" w:color="auto" w:fill="FFFFFF"/>
        </w:rPr>
        <w:t>Jan Vašut s.r.o.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hAnsi="Arial" w:cs="Arial"/>
          <w:b/>
          <w:shd w:val="clear" w:color="auto" w:fill="FFFFFF"/>
        </w:rPr>
        <w:t xml:space="preserve"> </w:t>
      </w:r>
      <w:r w:rsidRPr="004131A2">
        <w:rPr>
          <w:rFonts w:ascii="Arial" w:eastAsia="Times New Roman" w:hAnsi="Arial" w:cs="Arial"/>
          <w:b/>
          <w:bdr w:val="none" w:sz="0" w:space="0" w:color="auto" w:frame="1"/>
          <w:lang w:eastAsia="cs-CZ"/>
        </w:rPr>
        <w:t>JOHNNY SERVIS s.r.o.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eastAsia="Times New Roman" w:hAnsi="Arial" w:cs="Arial"/>
          <w:b/>
          <w:lang w:eastAsia="cs-CZ"/>
        </w:rPr>
        <w:t xml:space="preserve">  </w:t>
      </w:r>
    </w:p>
    <w:p w:rsidR="002E09E5" w:rsidRPr="004131A2" w:rsidRDefault="002E09E5" w:rsidP="002E09E5">
      <w:pPr>
        <w:pStyle w:val="Bezmezer"/>
        <w:rPr>
          <w:rFonts w:eastAsia="Times New Roman"/>
          <w:b/>
          <w:lang w:eastAsia="cs-CZ"/>
        </w:rPr>
      </w:pPr>
      <w:r w:rsidRPr="004131A2">
        <w:rPr>
          <w:rFonts w:ascii="Arial" w:hAnsi="Arial" w:cs="Arial"/>
          <w:b/>
          <w:lang w:eastAsia="cs-CZ"/>
        </w:rPr>
        <w:t xml:space="preserve">Mercedes-Benz Česká republika s.r.o.; </w:t>
      </w:r>
      <w:proofErr w:type="spellStart"/>
      <w:r w:rsidRPr="004131A2">
        <w:rPr>
          <w:rFonts w:ascii="Arial" w:hAnsi="Arial" w:cs="Arial"/>
          <w:b/>
          <w:lang w:eastAsia="cs-CZ"/>
        </w:rPr>
        <w:t>Merck</w:t>
      </w:r>
      <w:proofErr w:type="spellEnd"/>
      <w:r w:rsidRPr="004131A2">
        <w:rPr>
          <w:rFonts w:ascii="Arial" w:hAnsi="Arial" w:cs="Arial"/>
          <w:b/>
          <w:lang w:eastAsia="cs-CZ"/>
        </w:rPr>
        <w:t xml:space="preserve"> spol. s r.o.; </w:t>
      </w:r>
      <w:r w:rsidRPr="004131A2">
        <w:rPr>
          <w:rFonts w:ascii="Arial" w:hAnsi="Arial" w:cs="Arial"/>
          <w:b/>
        </w:rPr>
        <w:t>Radix</w:t>
      </w:r>
      <w:r w:rsidRPr="004131A2">
        <w:rPr>
          <w:rFonts w:ascii="Arial" w:hAnsi="Arial" w:cs="Arial"/>
          <w:b/>
          <w:lang w:eastAsia="cs-CZ"/>
        </w:rPr>
        <w:t>,</w:t>
      </w:r>
      <w:r w:rsidRPr="004131A2">
        <w:rPr>
          <w:rFonts w:ascii="Arial" w:hAnsi="Arial" w:cs="Arial"/>
          <w:b/>
        </w:rPr>
        <w:t xml:space="preserve"> s.r.o.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</w:t>
      </w:r>
      <w:r w:rsidRPr="004131A2">
        <w:rPr>
          <w:rFonts w:ascii="Arial" w:hAnsi="Arial" w:cs="Arial"/>
          <w:b/>
        </w:rPr>
        <w:t>STAVMAT STAVEBNINY a.s.</w:t>
      </w:r>
      <w:r w:rsidRPr="008425BA">
        <w:rPr>
          <w:color w:val="000000" w:themeColor="text1"/>
          <w:lang w:eastAsia="cs-CZ"/>
        </w:rPr>
        <w:br/>
      </w:r>
      <w:r w:rsidRPr="00545111"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  <w:t>Hlavní mediální partner:</w:t>
      </w:r>
      <w:r w:rsidRPr="008425BA">
        <w:rPr>
          <w:color w:val="1F497D" w:themeColor="text2"/>
          <w:lang w:eastAsia="cs-CZ"/>
        </w:rPr>
        <w:t xml:space="preserve"> </w:t>
      </w:r>
      <w:r w:rsidRPr="004131A2">
        <w:rPr>
          <w:rFonts w:ascii="Arial" w:hAnsi="Arial" w:cs="Arial"/>
          <w:b/>
          <w:color w:val="000000" w:themeColor="text1"/>
          <w:lang w:eastAsia="cs-CZ"/>
        </w:rPr>
        <w:t>Český rozhlas Radiožurnál</w:t>
      </w:r>
    </w:p>
    <w:p w:rsidR="002E09E5" w:rsidRDefault="002E09E5" w:rsidP="002E09E5">
      <w:pPr>
        <w:pStyle w:val="Bezmezer"/>
        <w:rPr>
          <w:rFonts w:ascii="Arial" w:hAnsi="Arial" w:cs="Arial"/>
          <w:b/>
          <w:noProof/>
          <w:lang w:eastAsia="cs-CZ"/>
        </w:rPr>
      </w:pPr>
      <w:r w:rsidRPr="00545111">
        <w:rPr>
          <w:rFonts w:ascii="Arial" w:hAnsi="Arial" w:cs="Arial"/>
          <w:b/>
          <w:noProof/>
          <w:color w:val="1F497D" w:themeColor="text2"/>
          <w:sz w:val="24"/>
          <w:szCs w:val="24"/>
          <w:lang w:eastAsia="cs-CZ"/>
        </w:rPr>
        <w:t>Mediální partneři</w:t>
      </w:r>
      <w:r w:rsidRPr="00545111">
        <w:rPr>
          <w:rFonts w:ascii="Arial" w:hAnsi="Arial" w:cs="Arial"/>
          <w:noProof/>
          <w:color w:val="1F497D" w:themeColor="text2"/>
          <w:sz w:val="24"/>
          <w:szCs w:val="24"/>
          <w:lang w:eastAsia="cs-CZ"/>
        </w:rPr>
        <w:t>:</w:t>
      </w:r>
      <w:r w:rsidRPr="004131A2">
        <w:rPr>
          <w:noProof/>
          <w:color w:val="1F497D" w:themeColor="text2"/>
          <w:lang w:eastAsia="cs-CZ"/>
        </w:rPr>
        <w:t xml:space="preserve"> </w:t>
      </w:r>
      <w:r w:rsidRPr="004131A2">
        <w:rPr>
          <w:rFonts w:ascii="Arial" w:hAnsi="Arial" w:cs="Arial"/>
          <w:b/>
          <w:noProof/>
          <w:lang w:eastAsia="cs-CZ"/>
        </w:rPr>
        <w:t>Regionální Deník</w:t>
      </w:r>
      <w:r w:rsidRPr="004131A2">
        <w:rPr>
          <w:rFonts w:ascii="Arial" w:hAnsi="Arial" w:cs="Arial"/>
          <w:b/>
          <w:lang w:eastAsia="cs-CZ"/>
        </w:rPr>
        <w:t>;</w:t>
      </w:r>
      <w:r w:rsidRPr="004131A2">
        <w:rPr>
          <w:rFonts w:ascii="Arial" w:hAnsi="Arial" w:cs="Arial"/>
          <w:b/>
          <w:noProof/>
          <w:lang w:eastAsia="cs-CZ"/>
        </w:rPr>
        <w:t xml:space="preserve"> Rengl, s.r.o.</w:t>
      </w:r>
    </w:p>
    <w:p w:rsidR="00BD7B6C" w:rsidRPr="00BD7B6C" w:rsidRDefault="00BD0B57" w:rsidP="00BD7B6C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BD7B6C" w:rsidRPr="00BD7B6C" w:rsidSect="0033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6C1"/>
    <w:multiLevelType w:val="hybridMultilevel"/>
    <w:tmpl w:val="4B242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502133"/>
    <w:multiLevelType w:val="hybridMultilevel"/>
    <w:tmpl w:val="D41CB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E95FC5"/>
    <w:multiLevelType w:val="hybridMultilevel"/>
    <w:tmpl w:val="27DA3FB4"/>
    <w:lvl w:ilvl="0" w:tplc="4956CC82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C"/>
    <w:rsid w:val="002A7ABD"/>
    <w:rsid w:val="002E09E5"/>
    <w:rsid w:val="00337464"/>
    <w:rsid w:val="00607741"/>
    <w:rsid w:val="00BA60EB"/>
    <w:rsid w:val="00BD0B57"/>
    <w:rsid w:val="00BD7B6C"/>
    <w:rsid w:val="00C1530D"/>
    <w:rsid w:val="00CF363F"/>
    <w:rsid w:val="00FB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09E5"/>
    <w:rPr>
      <w:b/>
      <w:bCs/>
    </w:rPr>
  </w:style>
  <w:style w:type="paragraph" w:styleId="Bezmezer">
    <w:name w:val="No Spacing"/>
    <w:uiPriority w:val="1"/>
    <w:qFormat/>
    <w:rsid w:val="002E09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09E5"/>
    <w:rPr>
      <w:b/>
      <w:bCs/>
    </w:rPr>
  </w:style>
  <w:style w:type="paragraph" w:styleId="Bezmezer">
    <w:name w:val="No Spacing"/>
    <w:uiPriority w:val="1"/>
    <w:qFormat/>
    <w:rsid w:val="002E09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bajgarova@arcadi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pr@l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2015-10-09T00:29:00Z</dcterms:created>
  <dcterms:modified xsi:type="dcterms:W3CDTF">2015-10-09T00:29:00Z</dcterms:modified>
</cp:coreProperties>
</file>